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3FF2" w14:textId="242C43BD" w:rsidR="009219D1" w:rsidRPr="009219D1" w:rsidRDefault="009219D1" w:rsidP="009219D1">
      <w:pPr>
        <w:outlineLvl w:val="2"/>
        <w:rPr>
          <w:rFonts w:ascii="Trebuchet MS" w:hAnsi="Trebuchet MS"/>
          <w:b/>
          <w:bCs/>
          <w:color w:val="000099"/>
        </w:rPr>
      </w:pPr>
      <w:r>
        <w:rPr>
          <w:rFonts w:ascii="Trebuchet MS" w:hAnsi="Trebuchet MS"/>
          <w:b/>
          <w:bCs/>
          <w:color w:val="000099"/>
        </w:rPr>
        <w:t>Tom Richards</w:t>
      </w:r>
    </w:p>
    <w:p w14:paraId="752AFDA6" w14:textId="3E8F05A9" w:rsidR="009219D1" w:rsidRPr="009219D1" w:rsidRDefault="009219D1" w:rsidP="009219D1">
      <w:pPr>
        <w:outlineLvl w:val="2"/>
        <w:rPr>
          <w:rFonts w:ascii="Trebuchet MS" w:hAnsi="Trebuchet MS"/>
          <w:b/>
          <w:bCs/>
          <w:color w:val="000099"/>
        </w:rPr>
      </w:pPr>
      <w:r w:rsidRPr="009219D1">
        <w:rPr>
          <w:rFonts w:ascii="Trebuchet MS" w:hAnsi="Trebuchet MS"/>
          <w:b/>
          <w:bCs/>
          <w:noProof/>
          <w:color w:val="00009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15C45" wp14:editId="4D793910">
                <wp:simplePos x="0" y="0"/>
                <wp:positionH relativeFrom="column">
                  <wp:posOffset>13335</wp:posOffset>
                </wp:positionH>
                <wp:positionV relativeFrom="paragraph">
                  <wp:posOffset>168275</wp:posOffset>
                </wp:positionV>
                <wp:extent cx="6019800" cy="0"/>
                <wp:effectExtent l="0" t="0" r="0" b="0"/>
                <wp:wrapNone/>
                <wp:docPr id="200855594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7AE3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3.25pt" to="475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" strokecolor="maroon" strokeweight="2pt"/>
            </w:pict>
          </mc:Fallback>
        </mc:AlternateContent>
      </w:r>
    </w:p>
    <w:p w14:paraId="0D51CF21" w14:textId="77777777" w:rsidR="009219D1" w:rsidRPr="009219D1" w:rsidRDefault="009219D1" w:rsidP="009219D1">
      <w:pPr>
        <w:outlineLvl w:val="2"/>
        <w:rPr>
          <w:rFonts w:ascii="Trebuchet MS" w:hAnsi="Trebuchet MS"/>
          <w:b/>
          <w:bCs/>
          <w:color w:val="000099"/>
        </w:rPr>
      </w:pPr>
    </w:p>
    <w:p w14:paraId="1683E85A" w14:textId="1F591E13" w:rsidR="009219D1" w:rsidRPr="009219D1" w:rsidRDefault="009219D1" w:rsidP="009219D1">
      <w:pPr>
        <w:outlineLvl w:val="1"/>
        <w:rPr>
          <w:rFonts w:ascii="Trebuchet MS" w:hAnsi="Trebuchet MS"/>
          <w:b/>
          <w:bCs/>
          <w:color w:val="CC0000"/>
          <w:sz w:val="33"/>
          <w:szCs w:val="33"/>
        </w:rPr>
      </w:pPr>
      <w:bookmarkStart w:id="0" w:name="_Hlk207717886"/>
      <w:r w:rsidRPr="009219D1">
        <w:rPr>
          <w:rFonts w:ascii="Trebuchet MS" w:hAnsi="Trebuchet MS"/>
          <w:b/>
          <w:bCs/>
          <w:noProof/>
          <w:color w:val="CC000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D9FD4" wp14:editId="00FDB017">
                <wp:simplePos x="0" y="0"/>
                <wp:positionH relativeFrom="column">
                  <wp:posOffset>4250055</wp:posOffset>
                </wp:positionH>
                <wp:positionV relativeFrom="paragraph">
                  <wp:posOffset>201295</wp:posOffset>
                </wp:positionV>
                <wp:extent cx="1783080" cy="1975485"/>
                <wp:effectExtent l="0" t="0" r="0" b="0"/>
                <wp:wrapSquare wrapText="bothSides"/>
                <wp:docPr id="17769389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197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93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E28C4" w14:textId="485F674C" w:rsidR="009219D1" w:rsidRDefault="00AA2B67" w:rsidP="009219D1">
                            <w:r w:rsidRPr="00AA2B67">
                              <w:drawing>
                                <wp:inline distT="0" distB="0" distL="0" distR="0" wp14:anchorId="0F0A98DE" wp14:editId="11A71F2C">
                                  <wp:extent cx="1571625" cy="1800225"/>
                                  <wp:effectExtent l="0" t="0" r="9525" b="9525"/>
                                  <wp:docPr id="51446708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4467082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1625" cy="1800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6EC40A" w14:textId="77777777" w:rsidR="009219D1" w:rsidRDefault="009219D1" w:rsidP="009219D1"/>
                          <w:p w14:paraId="42638F7F" w14:textId="77777777" w:rsidR="009219D1" w:rsidRDefault="009219D1" w:rsidP="009219D1"/>
                          <w:p w14:paraId="0084C924" w14:textId="77777777" w:rsidR="009219D1" w:rsidRDefault="009219D1" w:rsidP="009219D1"/>
                          <w:p w14:paraId="012520EE" w14:textId="457E55B6" w:rsidR="009219D1" w:rsidRDefault="009219D1" w:rsidP="009219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D9FD4" id="Rectangle 2" o:spid="_x0000_s1026" style="position:absolute;margin-left:334.65pt;margin-top:15.85pt;width:140.4pt;height:15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" strokeweight="6.25pt">
                <v:stroke linestyle="thinThin"/>
                <v:textbox>
                  <w:txbxContent>
                    <w:p w14:paraId="39FE28C4" w14:textId="485F674C" w:rsidR="009219D1" w:rsidRDefault="00AA2B67" w:rsidP="009219D1">
                      <w:r w:rsidRPr="00AA2B67">
                        <w:drawing>
                          <wp:inline distT="0" distB="0" distL="0" distR="0" wp14:anchorId="0F0A98DE" wp14:editId="11A71F2C">
                            <wp:extent cx="1571625" cy="1800225"/>
                            <wp:effectExtent l="0" t="0" r="9525" b="9525"/>
                            <wp:docPr id="51446708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4467082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1625" cy="1800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6EC40A" w14:textId="77777777" w:rsidR="009219D1" w:rsidRDefault="009219D1" w:rsidP="009219D1"/>
                    <w:p w14:paraId="42638F7F" w14:textId="77777777" w:rsidR="009219D1" w:rsidRDefault="009219D1" w:rsidP="009219D1"/>
                    <w:p w14:paraId="0084C924" w14:textId="77777777" w:rsidR="009219D1" w:rsidRDefault="009219D1" w:rsidP="009219D1"/>
                    <w:p w14:paraId="012520EE" w14:textId="457E55B6" w:rsidR="009219D1" w:rsidRDefault="009219D1" w:rsidP="009219D1"/>
                  </w:txbxContent>
                </v:textbox>
                <w10:wrap type="square"/>
              </v:rect>
            </w:pict>
          </mc:Fallback>
        </mc:AlternateContent>
      </w:r>
      <w:r w:rsidRPr="009219D1">
        <w:rPr>
          <w:rFonts w:ascii="Trebuchet MS" w:hAnsi="Trebuchet MS"/>
          <w:b/>
          <w:bCs/>
          <w:color w:val="CC0000"/>
          <w:sz w:val="33"/>
          <w:szCs w:val="33"/>
        </w:rPr>
        <w:t>Certified Family and Marriage Life Coach</w:t>
      </w:r>
    </w:p>
    <w:p w14:paraId="487E80A8" w14:textId="77777777" w:rsidR="002867AF" w:rsidRDefault="002867AF" w:rsidP="009219D1">
      <w:pPr>
        <w:outlineLvl w:val="2"/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75837C" w14:textId="29D76D07" w:rsidR="009219D1" w:rsidRDefault="00281D54" w:rsidP="009219D1">
      <w:pPr>
        <w:outlineLvl w:val="2"/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Tom </w:t>
      </w:r>
      <w:r w:rsidR="00BD1A8A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Richards is a certified Life Coach, retired U.S. Air Force veteran and seasoned CEO who has spent decades helping individuals </w:t>
      </w:r>
      <w:r w:rsidR="002329D4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and organizations move from limitation to abundance.  His mission is simple yet profound: to help people </w:t>
      </w:r>
      <w:r w:rsidR="00457B13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get unstuck – to break free from the weight of trauma, transitions, and life’s hard knocks, and to rediscover who they were created to be.</w:t>
      </w:r>
    </w:p>
    <w:p w14:paraId="58D094F8" w14:textId="77777777" w:rsidR="00457B13" w:rsidRDefault="00457B13" w:rsidP="009219D1">
      <w:pPr>
        <w:outlineLvl w:val="2"/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E3B2B7" w14:textId="5F0648A2" w:rsidR="00457B13" w:rsidRDefault="00457B13" w:rsidP="009219D1">
      <w:pPr>
        <w:outlineLvl w:val="2"/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Whether you’re a young adult navigating identity, faith, or purpose</w:t>
      </w:r>
      <w:r w:rsidR="00FD4250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or an executive seeking clarity and renewed direction, Tom offers a safe place to realign your life with God’s truth.  His coaching approach blends spiritual insight, practical strategy and authentic compassion</w:t>
      </w:r>
      <w:r w:rsidR="00990B02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guiding clients through issues like PTSD, childhood grooming, anger, loss, and major life transitions.  </w:t>
      </w:r>
    </w:p>
    <w:p w14:paraId="72F5EEE6" w14:textId="77777777" w:rsidR="00990B02" w:rsidRDefault="00990B02" w:rsidP="009219D1">
      <w:pPr>
        <w:outlineLvl w:val="2"/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E05094" w14:textId="68093F25" w:rsidR="00990B02" w:rsidRDefault="00990B02" w:rsidP="009219D1">
      <w:pPr>
        <w:outlineLvl w:val="2"/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With decades of leadershi</w:t>
      </w:r>
      <w:r w:rsidR="002B5813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 experience in both military and business environments, Tom understands the silent struggles </w:t>
      </w:r>
      <w:r w:rsidR="00800060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that can follow.  His heart beats for finding “eagles li</w:t>
      </w:r>
      <w:r w:rsidR="0005745F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00060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 comfortably uncomfortable”</w:t>
      </w:r>
      <w:r w:rsidR="0005745F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those who sense there’s more to life – and helping them rise above their limitations to soar in purpose and freedom.  </w:t>
      </w:r>
    </w:p>
    <w:p w14:paraId="353282A6" w14:textId="77777777" w:rsidR="0005745F" w:rsidRDefault="0005745F" w:rsidP="009219D1">
      <w:pPr>
        <w:outlineLvl w:val="2"/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CF3D8F" w14:textId="10EE8E79" w:rsidR="0005745F" w:rsidRDefault="0005745F" w:rsidP="009219D1">
      <w:pPr>
        <w:outlineLvl w:val="2"/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Rooted in faith and shaped by real life experience, Tom’s coaching fo</w:t>
      </w:r>
      <w:r w:rsidR="00F56ACE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uses on discipleship, healing, and growth.  Through his Christ-centered process</w:t>
      </w:r>
      <w:r w:rsidR="00F56ACE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you’ll gain clarity, confidence, and freedom to walk fully in your </w:t>
      </w:r>
      <w:r w:rsidR="00F923D4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God-given identity and calling.</w:t>
      </w:r>
    </w:p>
    <w:p w14:paraId="63C7C1DE" w14:textId="77777777" w:rsidR="00F923D4" w:rsidRDefault="00F923D4" w:rsidP="009219D1">
      <w:pPr>
        <w:outlineLvl w:val="2"/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C4B060" w14:textId="572BA355" w:rsidR="00F923D4" w:rsidRDefault="00F923D4" w:rsidP="009219D1">
      <w:pPr>
        <w:outlineLvl w:val="2"/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Tom and his wife have raised four adult children and are now blessed with </w:t>
      </w:r>
      <w:r w:rsidR="003E4471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fourteen grandchildren.  Having served and ministered in </w:t>
      </w:r>
      <w:r w:rsidR="00DA3105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multiple countries, he brings deep wisdom, grace and understanding to people from all walks of life.  </w:t>
      </w:r>
    </w:p>
    <w:p w14:paraId="097F2D69" w14:textId="77777777" w:rsidR="00DA3105" w:rsidRDefault="00DA3105" w:rsidP="009219D1">
      <w:pPr>
        <w:outlineLvl w:val="2"/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00E5B4" w14:textId="44C3E28F" w:rsidR="00DA3105" w:rsidRPr="009219D1" w:rsidRDefault="00DA3105" w:rsidP="009219D1">
      <w:pPr>
        <w:outlineLvl w:val="2"/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you’re ready to stop surviving and start living</w:t>
      </w:r>
      <w:r w:rsidR="002867AF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r w:rsidR="00400EED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whether you’re just beginning your adult journey or leading at the highest levels</w:t>
      </w:r>
      <w:r w:rsidR="002867AF">
        <w:rPr>
          <w:rFonts w:ascii="Trebuchet MS" w:hAnsi="Trebuchet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Tom Richards can help you find your footing, your freedom, and your future! </w:t>
      </w:r>
    </w:p>
    <w:bookmarkEnd w:id="0"/>
    <w:p w14:paraId="1E7F03A4" w14:textId="7B95C761" w:rsidR="00EF7D83" w:rsidRDefault="00EF7D83"/>
    <w:sectPr w:rsidR="00EF7D83" w:rsidSect="009219D1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D1"/>
    <w:rsid w:val="00000AC7"/>
    <w:rsid w:val="0005745F"/>
    <w:rsid w:val="002329D4"/>
    <w:rsid w:val="00281D54"/>
    <w:rsid w:val="002867AF"/>
    <w:rsid w:val="002B5813"/>
    <w:rsid w:val="003E4471"/>
    <w:rsid w:val="00400EED"/>
    <w:rsid w:val="00457B13"/>
    <w:rsid w:val="004604FD"/>
    <w:rsid w:val="00800060"/>
    <w:rsid w:val="009219D1"/>
    <w:rsid w:val="00990B02"/>
    <w:rsid w:val="00A12EE0"/>
    <w:rsid w:val="00AA2B67"/>
    <w:rsid w:val="00BD1A8A"/>
    <w:rsid w:val="00DA3105"/>
    <w:rsid w:val="00EF7D83"/>
    <w:rsid w:val="00F12E39"/>
    <w:rsid w:val="00F56ACE"/>
    <w:rsid w:val="00F923D4"/>
    <w:rsid w:val="00FD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A8A23"/>
  <w15:chartTrackingRefBased/>
  <w15:docId w15:val="{BCE2D9D4-B984-49DA-8977-E55E45DF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9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9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9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9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9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9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9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9D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9D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9D1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9D1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9D1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9D1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9D1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9D1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9D1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21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9D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9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9D1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21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9D1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21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9D1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21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Harlow</dc:creator>
  <cp:keywords/>
  <dc:description/>
  <cp:lastModifiedBy>Kimberly Harlow</cp:lastModifiedBy>
  <cp:revision>18</cp:revision>
  <dcterms:created xsi:type="dcterms:W3CDTF">2026-01-08T16:23:00Z</dcterms:created>
  <dcterms:modified xsi:type="dcterms:W3CDTF">2026-01-08T16:53:00Z</dcterms:modified>
</cp:coreProperties>
</file>